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FC557" w14:textId="54AFF959" w:rsidR="003468A9" w:rsidRDefault="003468A9"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sidRPr="00AD2E06">
        <w:rPr>
          <w:rFonts w:ascii="Times New Roman" w:hAnsi="Times New Roman" w:cs="Times New Roman"/>
          <w:b/>
          <w:bCs/>
          <w:sz w:val="24"/>
          <w:szCs w:val="24"/>
        </w:rPr>
        <w:t>MIKROAUTOBUS</w:t>
      </w:r>
      <w:r w:rsidR="001045EE">
        <w:rPr>
          <w:rFonts w:ascii="Times New Roman" w:hAnsi="Times New Roman" w:cs="Times New Roman"/>
          <w:b/>
          <w:bCs/>
          <w:sz w:val="24"/>
          <w:szCs w:val="24"/>
        </w:rPr>
        <w:t>Ų</w:t>
      </w:r>
      <w:r w:rsidRPr="00AD2E06">
        <w:rPr>
          <w:rFonts w:ascii="Times New Roman" w:hAnsi="Times New Roman" w:cs="Times New Roman"/>
          <w:b/>
          <w:bCs/>
          <w:sz w:val="24"/>
          <w:szCs w:val="24"/>
        </w:rPr>
        <w:t>, PRITAIKYT</w:t>
      </w:r>
      <w:r w:rsidR="001045EE">
        <w:rPr>
          <w:rFonts w:ascii="Times New Roman" w:hAnsi="Times New Roman" w:cs="Times New Roman"/>
          <w:b/>
          <w:bCs/>
          <w:sz w:val="24"/>
          <w:szCs w:val="24"/>
        </w:rPr>
        <w:t>Ų</w:t>
      </w:r>
      <w:r w:rsidRPr="00AD2E06">
        <w:rPr>
          <w:rFonts w:ascii="Times New Roman" w:hAnsi="Times New Roman" w:cs="Times New Roman"/>
          <w:b/>
          <w:bCs/>
          <w:sz w:val="24"/>
          <w:szCs w:val="24"/>
        </w:rPr>
        <w:t xml:space="preserve"> TARNYBINIŲ ŠUNŲ PERVEŽIMUI</w:t>
      </w:r>
    </w:p>
    <w:p w14:paraId="1716FC99" w14:textId="167B5810"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1B48BB">
      <w:pPr>
        <w:spacing w:after="0" w:line="276" w:lineRule="atLeast"/>
        <w:ind w:firstLine="720"/>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1B48BB">
      <w:pPr>
        <w:spacing w:after="0" w:line="276" w:lineRule="atLeast"/>
        <w:ind w:firstLine="720"/>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1B48BB">
      <w:pPr>
        <w:spacing w:after="0" w:line="276" w:lineRule="atLeast"/>
        <w:ind w:firstLine="720"/>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1B48BB">
      <w:pPr>
        <w:spacing w:after="0" w:line="276" w:lineRule="atLeast"/>
        <w:ind w:firstLine="720"/>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1B48BB">
      <w:pPr>
        <w:spacing w:after="0" w:line="276" w:lineRule="atLeast"/>
        <w:ind w:firstLine="720"/>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1B48BB">
      <w:pPr>
        <w:spacing w:after="0" w:line="276" w:lineRule="atLeast"/>
        <w:ind w:firstLine="720"/>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lastRenderedPageBreak/>
        <w:t>1.3.1.6. Kiti Specialiosiose sąlygose išvardinti priedai.</w:t>
      </w:r>
    </w:p>
    <w:p w14:paraId="73595D67"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lastRenderedPageBreak/>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1B48BB">
      <w:pPr>
        <w:spacing w:after="0" w:line="264" w:lineRule="atLeast"/>
        <w:ind w:firstLine="720"/>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1B48BB">
      <w:pPr>
        <w:spacing w:after="0" w:line="264" w:lineRule="atLeast"/>
        <w:ind w:firstLine="720"/>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lemianti Sutarties nevykdymą ir (ar) atsisakymą ją vykdyti ar atsirado kitos nenumatytos objektyvios priežastys, lemiančios partnerio pasitraukimą iš jungtinės veiklos sutarties.</w:t>
      </w:r>
    </w:p>
    <w:p w14:paraId="08B5855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27C87D" w14:textId="77777777"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EBAC0A8" w14:textId="77777777" w:rsidR="001B48BB" w:rsidRPr="001045EE"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7B1F19B" w14:textId="77777777" w:rsidR="001B48BB" w:rsidRDefault="00047386" w:rsidP="001B48BB">
      <w:pPr>
        <w:spacing w:after="0" w:line="257" w:lineRule="atLeast"/>
        <w:ind w:left="360" w:hanging="360"/>
        <w:jc w:val="center"/>
        <w:rPr>
          <w:rFonts w:ascii="Times New Roman" w:eastAsia="Times New Roman" w:hAnsi="Times New Roman" w:cs="Times New Roman"/>
          <w:b/>
          <w:bCs/>
          <w:caps/>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lastRenderedPageBreak/>
        <w:t>4.   ŠALIŲ BENDRADARBIAVIMAS</w:t>
      </w:r>
      <w:bookmarkStart w:id="96" w:name="part_ed09428f2bfd45c1bbdaec96e5ac3272"/>
      <w:bookmarkEnd w:id="96"/>
    </w:p>
    <w:p w14:paraId="4CE5682A" w14:textId="77777777" w:rsidR="001B48BB" w:rsidRDefault="001B48BB" w:rsidP="001B48BB">
      <w:pPr>
        <w:spacing w:after="0" w:line="257" w:lineRule="atLeast"/>
        <w:ind w:left="360" w:hanging="360"/>
        <w:jc w:val="center"/>
        <w:rPr>
          <w:rFonts w:ascii="Times New Roman" w:eastAsia="Times New Roman" w:hAnsi="Times New Roman" w:cs="Times New Roman"/>
          <w:b/>
          <w:bCs/>
          <w:caps/>
          <w:color w:val="000000"/>
          <w:kern w:val="0"/>
          <w:sz w:val="24"/>
          <w:szCs w:val="24"/>
          <w:lang w:val="lt-LT"/>
          <w14:ligatures w14:val="none"/>
        </w:rPr>
      </w:pPr>
    </w:p>
    <w:p w14:paraId="7A7855E6" w14:textId="108EAF3D" w:rsidR="00047386" w:rsidRPr="002A36D7" w:rsidRDefault="00047386" w:rsidP="001B48BB">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1045EE"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lastRenderedPageBreak/>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FF6E912" w14:textId="77777777" w:rsidR="003468A9" w:rsidRPr="002A36D7" w:rsidRDefault="003468A9"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p>
    <w:p w14:paraId="284632A6" w14:textId="7690BFC9" w:rsidR="00047386" w:rsidRPr="002A36D7" w:rsidRDefault="00047386" w:rsidP="001B48BB">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lastRenderedPageBreak/>
        <w:t>6.2.8. Prekių praradimo ar sugadinimo ar atsitiktinio žuvimo rizika Pirkėjui iš Tiekėjo pereina nuo faktinio Prekių priėmimo momento.</w:t>
      </w:r>
    </w:p>
    <w:p w14:paraId="328CF17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1B48BB">
      <w:pPr>
        <w:spacing w:after="0" w:line="257" w:lineRule="atLeast"/>
        <w:ind w:firstLine="360"/>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lastRenderedPageBreak/>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BC6AB3" w14:textId="77777777" w:rsidR="001B48BB" w:rsidRPr="001045EE" w:rsidRDefault="001B48BB"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p>
    <w:p w14:paraId="54B44379" w14:textId="51E965BB" w:rsidR="00047386" w:rsidRPr="001045EE" w:rsidRDefault="00047386" w:rsidP="001B48BB">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1045EE"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690A783E"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 xml:space="preserve">10.5. Sutarties įvykdymo užtikrinime bankas (draudimo bendrovė) privalo neatšaukiamai ir besąlygiškai įsipareigoti ne vėliau kaip per 15 (penkiolika) dienų nuo Pirkėjo raštiško pranešimo apie </w:t>
      </w:r>
      <w:r w:rsidRPr="002A36D7">
        <w:rPr>
          <w:rFonts w:ascii="Times New Roman" w:eastAsia="Times New Roman" w:hAnsi="Times New Roman" w:cs="Times New Roman"/>
          <w:color w:val="000000"/>
          <w:kern w:val="0"/>
          <w:sz w:val="24"/>
          <w:szCs w:val="24"/>
          <w:lang w:val="lt-LT"/>
          <w14:ligatures w14:val="none"/>
        </w:rPr>
        <w:lastRenderedPageBreak/>
        <w:t>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lastRenderedPageBreak/>
        <w:t>12.1.8. Avanso užtikrinimas turi būti surašytas lietuvių arba kita kalba (esant Pirkėjo prašymui, turi būti pateiktas vertimas į lietuvių kalbą). </w:t>
      </w:r>
    </w:p>
    <w:p w14:paraId="31F33D7A"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1045EE"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44CB931D" w14:textId="75669D14" w:rsidR="004049FB" w:rsidRPr="004049FB" w:rsidRDefault="00047386" w:rsidP="004049F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w:t>
      </w:r>
      <w:r w:rsidR="004049FB" w:rsidRPr="004049FB">
        <w:rPr>
          <w:rFonts w:ascii="Times New Roman" w:eastAsia="Times New Roman" w:hAnsi="Times New Roman" w:cs="Times New Roman"/>
          <w:color w:val="000000"/>
          <w:kern w:val="0"/>
          <w:sz w:val="24"/>
          <w:szCs w:val="24"/>
          <w:lang w:val="lt-LT"/>
          <w14:ligatures w14:val="none"/>
        </w:rPr>
        <w:t xml:space="preserve"> elektroninę sąskaitą faktūrą, atitinkančią Europos elektroninių sąskaitų faktūrų</w:t>
      </w:r>
      <w:r w:rsidR="004049FB">
        <w:rPr>
          <w:rFonts w:ascii="Times New Roman" w:eastAsia="Times New Roman" w:hAnsi="Times New Roman" w:cs="Times New Roman"/>
          <w:color w:val="000000"/>
          <w:kern w:val="0"/>
          <w:sz w:val="24"/>
          <w:szCs w:val="24"/>
          <w:lang w:val="lt-LT"/>
          <w14:ligatures w14:val="none"/>
        </w:rPr>
        <w:t xml:space="preserve"> </w:t>
      </w:r>
      <w:r w:rsidR="004049FB" w:rsidRPr="004049FB">
        <w:rPr>
          <w:rFonts w:ascii="Times New Roman" w:eastAsia="Times New Roman" w:hAnsi="Times New Roman" w:cs="Times New Roman"/>
          <w:color w:val="000000"/>
          <w:kern w:val="0"/>
          <w:sz w:val="24"/>
          <w:szCs w:val="24"/>
          <w:lang w:val="lt-LT"/>
          <w14:ligatures w14:val="none"/>
        </w:rPr>
        <w:t>standartą, kurio nuoroda paskelbta 2017 m. spalio 16 d. Komisijos įgyvendinimo sprendime (ES)</w:t>
      </w:r>
      <w:r w:rsidR="004049FB">
        <w:rPr>
          <w:rFonts w:ascii="Times New Roman" w:eastAsia="Times New Roman" w:hAnsi="Times New Roman" w:cs="Times New Roman"/>
          <w:color w:val="000000"/>
          <w:kern w:val="0"/>
          <w:sz w:val="24"/>
          <w:szCs w:val="24"/>
          <w:lang w:val="lt-LT"/>
          <w14:ligatures w14:val="none"/>
        </w:rPr>
        <w:t xml:space="preserve"> </w:t>
      </w:r>
      <w:r w:rsidR="004049FB" w:rsidRPr="004049FB">
        <w:rPr>
          <w:rFonts w:ascii="Times New Roman" w:eastAsia="Times New Roman" w:hAnsi="Times New Roman" w:cs="Times New Roman"/>
          <w:color w:val="000000"/>
          <w:kern w:val="0"/>
          <w:sz w:val="24"/>
          <w:szCs w:val="24"/>
          <w:lang w:val="lt-LT"/>
          <w14:ligatures w14:val="none"/>
        </w:rPr>
        <w:t>2017/1870 dėl nuorodos į Europos elektroninių sąskaitų faktūrų standartą ir sintaksių sąrašo paskelbimo</w:t>
      </w:r>
      <w:r w:rsidR="004049FB">
        <w:rPr>
          <w:rFonts w:ascii="Times New Roman" w:eastAsia="Times New Roman" w:hAnsi="Times New Roman" w:cs="Times New Roman"/>
          <w:color w:val="000000"/>
          <w:kern w:val="0"/>
          <w:sz w:val="24"/>
          <w:szCs w:val="24"/>
          <w:lang w:val="lt-LT"/>
          <w14:ligatures w14:val="none"/>
        </w:rPr>
        <w:t xml:space="preserve"> </w:t>
      </w:r>
      <w:r w:rsidR="004049FB" w:rsidRPr="004049FB">
        <w:rPr>
          <w:rFonts w:ascii="Times New Roman" w:eastAsia="Times New Roman" w:hAnsi="Times New Roman" w:cs="Times New Roman"/>
          <w:color w:val="000000"/>
          <w:kern w:val="0"/>
          <w:sz w:val="24"/>
          <w:szCs w:val="24"/>
          <w:lang w:val="lt-LT"/>
          <w14:ligatures w14:val="none"/>
        </w:rPr>
        <w:t>pagal Europos Parlamento ir Tarybos direktyvą 2014/55/ES (toliau – Europos elektroninių sąskaitų</w:t>
      </w:r>
      <w:r w:rsidR="004049FB">
        <w:rPr>
          <w:rFonts w:ascii="Times New Roman" w:eastAsia="Times New Roman" w:hAnsi="Times New Roman" w:cs="Times New Roman"/>
          <w:color w:val="000000"/>
          <w:kern w:val="0"/>
          <w:sz w:val="24"/>
          <w:szCs w:val="24"/>
          <w:lang w:val="lt-LT"/>
          <w14:ligatures w14:val="none"/>
        </w:rPr>
        <w:t xml:space="preserve"> </w:t>
      </w:r>
      <w:r w:rsidR="004049FB" w:rsidRPr="004049FB">
        <w:rPr>
          <w:rFonts w:ascii="Times New Roman" w:eastAsia="Times New Roman" w:hAnsi="Times New Roman" w:cs="Times New Roman"/>
          <w:color w:val="000000"/>
          <w:kern w:val="0"/>
          <w:sz w:val="24"/>
          <w:szCs w:val="24"/>
          <w:lang w:val="lt-LT"/>
          <w14:ligatures w14:val="none"/>
        </w:rPr>
        <w:t>faktūrų standartas), Tiekėjas gali pateikti per informacinę sistemą SABIS (sąskaitų administravimo</w:t>
      </w:r>
      <w:r w:rsidR="004049FB">
        <w:rPr>
          <w:rFonts w:ascii="Times New Roman" w:eastAsia="Times New Roman" w:hAnsi="Times New Roman" w:cs="Times New Roman"/>
          <w:color w:val="000000"/>
          <w:kern w:val="0"/>
          <w:sz w:val="24"/>
          <w:szCs w:val="24"/>
          <w:lang w:val="lt-LT"/>
          <w14:ligatures w14:val="none"/>
        </w:rPr>
        <w:t xml:space="preserve"> </w:t>
      </w:r>
      <w:r w:rsidR="004049FB" w:rsidRPr="004049FB">
        <w:rPr>
          <w:rFonts w:ascii="Times New Roman" w:eastAsia="Times New Roman" w:hAnsi="Times New Roman" w:cs="Times New Roman"/>
          <w:color w:val="000000"/>
          <w:kern w:val="0"/>
          <w:sz w:val="24"/>
          <w:szCs w:val="24"/>
          <w:lang w:val="lt-LT"/>
          <w14:ligatures w14:val="none"/>
        </w:rPr>
        <w:t>bendroji informacinė sistema) (</w:t>
      </w:r>
      <w:hyperlink r:id="rId6" w:history="1">
        <w:r w:rsidR="004049FB" w:rsidRPr="004D28D9">
          <w:rPr>
            <w:rStyle w:val="Hipersaitas"/>
            <w:rFonts w:ascii="Times New Roman" w:eastAsia="Times New Roman" w:hAnsi="Times New Roman" w:cs="Times New Roman"/>
            <w:kern w:val="0"/>
            <w:sz w:val="24"/>
            <w:szCs w:val="24"/>
            <w:lang w:val="lt-LT"/>
            <w14:ligatures w14:val="none"/>
          </w:rPr>
          <w:t>www.sabis.nbfc.lt</w:t>
        </w:r>
      </w:hyperlink>
      <w:r w:rsidR="004049FB" w:rsidRPr="004049FB">
        <w:rPr>
          <w:rFonts w:ascii="Times New Roman" w:eastAsia="Times New Roman" w:hAnsi="Times New Roman" w:cs="Times New Roman"/>
          <w:color w:val="000000"/>
          <w:kern w:val="0"/>
          <w:sz w:val="24"/>
          <w:szCs w:val="24"/>
          <w:lang w:val="lt-LT"/>
          <w14:ligatures w14:val="none"/>
        </w:rPr>
        <w:t>) arba per kitą savo pasirinktą informacinę sistemą;</w:t>
      </w:r>
    </w:p>
    <w:p w14:paraId="7844C91A" w14:textId="4F36A1F7" w:rsidR="004049FB" w:rsidRPr="004049FB" w:rsidRDefault="004049FB" w:rsidP="004049F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r w:rsidRPr="004049FB">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w:t>
      </w:r>
      <w:r>
        <w:rPr>
          <w:rFonts w:ascii="Times New Roman" w:eastAsia="Times New Roman" w:hAnsi="Times New Roman" w:cs="Times New Roman"/>
          <w:color w:val="000000"/>
          <w:kern w:val="0"/>
          <w:sz w:val="24"/>
          <w:szCs w:val="24"/>
          <w:lang w:val="lt-LT"/>
          <w14:ligatures w14:val="none"/>
        </w:rPr>
        <w:t xml:space="preserve"> </w:t>
      </w:r>
      <w:r w:rsidRPr="004049FB">
        <w:rPr>
          <w:rFonts w:ascii="Times New Roman" w:eastAsia="Times New Roman" w:hAnsi="Times New Roman" w:cs="Times New Roman"/>
          <w:color w:val="000000"/>
          <w:kern w:val="0"/>
          <w:sz w:val="24"/>
          <w:szCs w:val="24"/>
          <w:lang w:val="lt-LT"/>
          <w14:ligatures w14:val="none"/>
        </w:rPr>
        <w:t>faktūrą Tiekėjas privalo pateikti, naudodamasis informacinės sistemos SABIS priemonėmis</w:t>
      </w:r>
      <w:r>
        <w:rPr>
          <w:rFonts w:ascii="Times New Roman" w:eastAsia="Times New Roman" w:hAnsi="Times New Roman" w:cs="Times New Roman"/>
          <w:color w:val="000000"/>
          <w:kern w:val="0"/>
          <w:sz w:val="24"/>
          <w:szCs w:val="24"/>
          <w:lang w:val="lt-LT"/>
          <w14:ligatures w14:val="none"/>
        </w:rPr>
        <w:t xml:space="preserve"> </w:t>
      </w:r>
      <w:r w:rsidRPr="004049FB">
        <w:rPr>
          <w:rFonts w:ascii="Times New Roman" w:eastAsia="Times New Roman" w:hAnsi="Times New Roman" w:cs="Times New Roman"/>
          <w:color w:val="000000"/>
          <w:kern w:val="0"/>
          <w:sz w:val="24"/>
          <w:szCs w:val="24"/>
          <w:lang w:val="lt-LT"/>
          <w14:ligatures w14:val="none"/>
        </w:rPr>
        <w:t>(</w:t>
      </w:r>
      <w:hyperlink r:id="rId7" w:history="1">
        <w:r w:rsidRPr="004D28D9">
          <w:rPr>
            <w:rStyle w:val="Hipersaitas"/>
            <w:rFonts w:ascii="Times New Roman" w:eastAsia="Times New Roman" w:hAnsi="Times New Roman" w:cs="Times New Roman"/>
            <w:kern w:val="0"/>
            <w:sz w:val="24"/>
            <w:szCs w:val="24"/>
            <w:lang w:val="lt-LT"/>
            <w14:ligatures w14:val="none"/>
          </w:rPr>
          <w:t>www.sabis.nbfc.lt</w:t>
        </w:r>
      </w:hyperlink>
      <w:r>
        <w:rPr>
          <w:rFonts w:ascii="Times New Roman" w:eastAsia="Times New Roman" w:hAnsi="Times New Roman" w:cs="Times New Roman"/>
          <w:color w:val="000000"/>
          <w:kern w:val="0"/>
          <w:sz w:val="24"/>
          <w:szCs w:val="24"/>
          <w:lang w:val="lt-LT"/>
          <w14:ligatures w14:val="none"/>
        </w:rPr>
        <w:t>).</w:t>
      </w:r>
    </w:p>
    <w:p w14:paraId="72EBA5F9" w14:textId="5CFB63B0"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10" w:name="part_44a1d195b56b4d74a5fb8a833330bbe9"/>
      <w:bookmarkEnd w:id="210"/>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4049FB">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išskyrus VPĮ nustatytus išimtinius atvejus.</w:t>
      </w:r>
    </w:p>
    <w:p w14:paraId="554B461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11" w:name="part_e934354ba2644b43b5ff67c104bd060e"/>
      <w:bookmarkEnd w:id="211"/>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2" w:name="part_68628f20972b43468ec4f2f92458dce7"/>
      <w:bookmarkEnd w:id="212"/>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3" w:name="part_68a87921fdd4459db747caffdae95828"/>
      <w:bookmarkEnd w:id="213"/>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4" w:name="part_88db164c8d8d441d84f879d3a203a0eb"/>
      <w:bookmarkEnd w:id="214"/>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5" w:name="part_9c0b1f4512584426b9e3b0c76f219221"/>
      <w:bookmarkEnd w:id="215"/>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80FC16" w14:textId="77777777"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BA47192" w14:textId="77777777"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72BA8D8" w14:textId="77777777" w:rsidR="001B48BB" w:rsidRPr="002A36D7" w:rsidRDefault="001B48BB"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6" w:name="part_d9561aa090a84edf8a9569a80ce15656"/>
      <w:bookmarkEnd w:id="216"/>
      <w:r w:rsidRPr="002A36D7">
        <w:rPr>
          <w:rFonts w:ascii="Times New Roman" w:eastAsia="Times New Roman" w:hAnsi="Times New Roman" w:cs="Times New Roman"/>
          <w:b/>
          <w:bCs/>
          <w:color w:val="000000"/>
          <w:kern w:val="0"/>
          <w:sz w:val="24"/>
          <w:szCs w:val="24"/>
          <w:lang w:val="lt-LT"/>
          <w14:ligatures w14:val="none"/>
        </w:rPr>
        <w:lastRenderedPageBreak/>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7" w:name="part_e08fcb6fd55a4983acf9af7ef9c5ce20"/>
      <w:bookmarkEnd w:id="217"/>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18" w:name="part_3a9aaac2e8b1447790272c1a0eeaae22"/>
      <w:bookmarkEnd w:id="218"/>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19" w:name="part_854a7e65f8db483e97c811ffa9a30ed7"/>
      <w:bookmarkEnd w:id="219"/>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20" w:name="part_ad77fdac8f2b472289c100214a4ab1bb"/>
      <w:bookmarkEnd w:id="220"/>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1" w:name="part_c93bdf8d52ca4278b2f53dd8113d12c5"/>
      <w:bookmarkEnd w:id="221"/>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22" w:name="part_61fd70a8a6664132b3350d936e1a21e5"/>
      <w:bookmarkEnd w:id="222"/>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23" w:name="part_0b057206de9940a79e426d526d4ff1d8"/>
      <w:bookmarkEnd w:id="223"/>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24" w:name="part_53fbb52773414f9c9b52da4acf3966ba"/>
      <w:bookmarkEnd w:id="224"/>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25" w:name="part_2298f6d2b7f54e1e8c54f2447a9d43a0"/>
      <w:bookmarkEnd w:id="225"/>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26" w:name="part_0bcf3a8ffc6c460491923a7f3c6c7334"/>
      <w:bookmarkEnd w:id="226"/>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27" w:name="part_32b2c249e6944678957805393e93f8ff"/>
      <w:bookmarkEnd w:id="227"/>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28" w:name="part_5bc455d878134aea8f437f7b73ac4368"/>
      <w:bookmarkEnd w:id="228"/>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29" w:name="part_89703ac8c5b0446d80b331aac6398952"/>
      <w:bookmarkEnd w:id="229"/>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30" w:name="part_441729603aa74b1a96669508650e91c7"/>
      <w:bookmarkEnd w:id="230"/>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1" w:name="part_0349dceb84bf483dbf95d00c34404dfd"/>
      <w:bookmarkEnd w:id="231"/>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32" w:name="part_2a02832f44ab40d6844ee305c26d4a31"/>
      <w:bookmarkEnd w:id="232"/>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xml:space="preserve"> dėl fizinių asmenų apsaugos tvarkant asmens duomenis ir dėl laisvo tokių </w:t>
      </w:r>
      <w:r w:rsidRPr="002A36D7">
        <w:rPr>
          <w:rFonts w:ascii="Times New Roman" w:eastAsia="Times New Roman" w:hAnsi="Times New Roman" w:cs="Times New Roman"/>
          <w:color w:val="000000"/>
          <w:kern w:val="0"/>
          <w:sz w:val="24"/>
          <w:szCs w:val="24"/>
          <w:lang w:val="lt-LT"/>
          <w14:ligatures w14:val="none"/>
        </w:rPr>
        <w:lastRenderedPageBreak/>
        <w:t>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33" w:name="part_efcf2289ac124501be1817d02c0f316e"/>
      <w:bookmarkEnd w:id="233"/>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1045EE"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4" w:name="part_7cea0cfb81564512a67d6a84f49fb00e"/>
      <w:bookmarkEnd w:id="234"/>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35" w:name="part_12edb23232c3463496cbb10412f0f6b0"/>
      <w:bookmarkEnd w:id="235"/>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36" w:name="part_1b9b76efd8d0445c9c56bb24ebd7d34f"/>
      <w:bookmarkEnd w:id="236"/>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37" w:name="part_f3ec9bddd3814a4b91c0aa9e9bab8c5a"/>
      <w:bookmarkEnd w:id="237"/>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8" w:name="part_5d3f1393fe484945a06edfe0588f65a6"/>
      <w:bookmarkEnd w:id="238"/>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39" w:name="part_dccb91c5291d4b568b4cec4b3b64ba85"/>
      <w:bookmarkEnd w:id="239"/>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40" w:name="part_7f25f6c58258486eba0d25e18c99c106"/>
      <w:bookmarkEnd w:id="240"/>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41" w:name="part_391911bfb3b94b0286158a6c07f25511"/>
      <w:bookmarkEnd w:id="241"/>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42" w:name="part_549b97630bdf485c9f1ed21f87374ba2"/>
      <w:bookmarkEnd w:id="242"/>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43" w:name="part_33af460a296f4333b2bda489147b75ef"/>
      <w:bookmarkEnd w:id="243"/>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44" w:name="part_12ab65e979b8470eb9313a512e38198b"/>
      <w:bookmarkEnd w:id="244"/>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45" w:name="part_c6af3093c91345f583e17093031c83cc"/>
      <w:bookmarkEnd w:id="245"/>
      <w:r w:rsidRPr="002A36D7">
        <w:rPr>
          <w:rFonts w:ascii="Times New Roman" w:eastAsia="Times New Roman" w:hAnsi="Times New Roman" w:cs="Times New Roman"/>
          <w:color w:val="000000"/>
          <w:kern w:val="0"/>
          <w:sz w:val="24"/>
          <w:szCs w:val="24"/>
          <w:lang w:val="lt-LT"/>
          <w14:ligatures w14:val="none"/>
        </w:rPr>
        <w:lastRenderedPageBreak/>
        <w:t>16.1.6. visi Šalies pareiškimai ir garantijos yra išsamūs ir nepalieka nutylėtų jokių aplinkybių, kurios darytų šiuos pareiškimus ar garantijas neteisingais.</w:t>
      </w:r>
    </w:p>
    <w:p w14:paraId="79D1B2D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46" w:name="part_e531128b7a6c43259231b918e334e5ff"/>
      <w:bookmarkEnd w:id="246"/>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47" w:name="part_458b31c2b1404422b708175fd7f1af2d"/>
      <w:bookmarkEnd w:id="247"/>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8" w:name="part_00bc1b0c794d44fdbd191e635099dd9e"/>
      <w:bookmarkEnd w:id="248"/>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49" w:name="part_ea96dfd1475c4c499c7ce06be267bce4"/>
      <w:bookmarkEnd w:id="249"/>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50" w:name="part_a11418743e2b4d3298cca6ec5c290ee2"/>
      <w:bookmarkEnd w:id="250"/>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51" w:name="part_5231dbfb1dc5447b916618d3c25e9fc8"/>
      <w:bookmarkEnd w:id="251"/>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52" w:name="part_acf5a3997d064987a757c9e576f2ea5e"/>
      <w:bookmarkEnd w:id="252"/>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53" w:name="part_eb78b4fc534f4a4880f192558ede0983"/>
      <w:bookmarkEnd w:id="253"/>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54" w:name="part_04866c4c3de8456088563842aba89e9c"/>
      <w:bookmarkEnd w:id="254"/>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5" w:name="part_84ed0289c5ba4eaf807ac1519747098d"/>
      <w:bookmarkEnd w:id="255"/>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56" w:name="part_37691bceb3904de1b0eea1e01e9fcb0c"/>
      <w:bookmarkEnd w:id="256"/>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57" w:name="part_5d384a3a9a474ad8853c55d5dad77681"/>
      <w:bookmarkEnd w:id="257"/>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58" w:name="part_49da970caa0f401eac6fb363fe4067db"/>
      <w:bookmarkEnd w:id="258"/>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59" w:name="part_8408038109614adba5e530c90d7ce474"/>
      <w:bookmarkEnd w:id="259"/>
      <w:r w:rsidRPr="002A36D7">
        <w:rPr>
          <w:rFonts w:ascii="Times New Roman" w:eastAsia="Times New Roman" w:hAnsi="Times New Roman" w:cs="Times New Roman"/>
          <w:color w:val="000000"/>
          <w:kern w:val="0"/>
          <w:sz w:val="24"/>
          <w:szCs w:val="24"/>
          <w:lang w:val="lt-LT"/>
          <w14:ligatures w14:val="none"/>
        </w:rPr>
        <w:lastRenderedPageBreak/>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60" w:name="part_31076b6b2ef04558bbb6d0a6d998ae2b"/>
      <w:bookmarkEnd w:id="260"/>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61" w:name="part_fb98fb3631c440c7b8ec351c4af72a9b"/>
      <w:bookmarkEnd w:id="261"/>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2" w:name="part_8bac9062154547e19ff1c35377bf56bc"/>
      <w:bookmarkEnd w:id="262"/>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63" w:name="part_cfa09262727845a9867db9b5be8594af"/>
      <w:bookmarkEnd w:id="263"/>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64" w:name="part_91c7ae78fb6b42cd9abf3afcd0274f09"/>
      <w:bookmarkEnd w:id="264"/>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5" w:name="part_e52f95f6504747a3b07098f2455b1f4b"/>
      <w:bookmarkEnd w:id="265"/>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66" w:name="part_c37dfccace7249878852e7f014ff915e"/>
      <w:bookmarkEnd w:id="266"/>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67" w:name="part_14330020fed34f73a0bbaae92f56dbf3"/>
      <w:bookmarkEnd w:id="267"/>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68" w:name="part_a3f5a1ccd8dd4fcd823a0bf8dc04c2d7"/>
      <w:bookmarkEnd w:id="268"/>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269" w:name="part_7036060255f84160b5b7ddb3c9b9de5d"/>
      <w:bookmarkEnd w:id="269"/>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270" w:name="part_cf3bdae0c8e344aaa7ab72b6f97e6510"/>
      <w:bookmarkEnd w:id="270"/>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4EB6AF6" w14:textId="5A81527F"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7D67CDF" w14:textId="77777777" w:rsidR="001B48BB" w:rsidRPr="002A36D7" w:rsidRDefault="001B48BB"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1" w:name="part_7b0f9e3d42f14ad68b1abfde58c12a3f"/>
      <w:bookmarkEnd w:id="271"/>
      <w:r w:rsidRPr="002A36D7">
        <w:rPr>
          <w:rFonts w:ascii="Times New Roman" w:eastAsia="Times New Roman" w:hAnsi="Times New Roman" w:cs="Times New Roman"/>
          <w:b/>
          <w:bCs/>
          <w:caps/>
          <w:color w:val="000000"/>
          <w:kern w:val="0"/>
          <w:sz w:val="24"/>
          <w:szCs w:val="24"/>
          <w:lang w:val="lt-LT"/>
          <w14:ligatures w14:val="none"/>
        </w:rPr>
        <w:lastRenderedPageBreak/>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2" w:name="part_ce0a576b1c6e43d89ba35605865e1af9"/>
      <w:bookmarkEnd w:id="272"/>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3" w:name="part_298a311e48dc452ea0b36f1afc5f3eb7"/>
      <w:bookmarkEnd w:id="273"/>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4" w:name="part_09c0118c78ea4034b225fedd69812f90"/>
      <w:bookmarkEnd w:id="274"/>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5" w:name="part_89440bace89e4bfba214a997ceefe81d"/>
      <w:bookmarkEnd w:id="275"/>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6" w:name="part_fe52b5159efd4939838b848f85e9ea9b"/>
      <w:bookmarkEnd w:id="276"/>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7" w:name="part_84f9056801c64e11b4ed9140364256f0"/>
      <w:bookmarkEnd w:id="277"/>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8" w:name="part_3a30d4bcd0274cdd82e5a2a7f7fc4b8b"/>
      <w:bookmarkEnd w:id="278"/>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79" w:name="part_a6676d356d734e81a71d2a213370e988"/>
      <w:bookmarkEnd w:id="279"/>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80" w:name="part_a818ad17feb74ad092df9d84443cf75e"/>
      <w:bookmarkEnd w:id="280"/>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81" w:name="part_71adc62644ec4294ae7e0a3fd7705f53"/>
      <w:bookmarkEnd w:id="281"/>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82" w:name="part_a500fd3f658e4365b41faeda48e53cf9"/>
      <w:bookmarkEnd w:id="282"/>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83" w:name="part_633809059b5a4ff6952af4ed164f789e"/>
      <w:bookmarkEnd w:id="283"/>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284" w:name="part_483e1dd945f246799d0fa0656cd447a6"/>
      <w:bookmarkEnd w:id="284"/>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1045EE" w:rsidRDefault="00047386" w:rsidP="001B48BB">
      <w:pPr>
        <w:spacing w:after="0" w:line="264"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85" w:name="part_e1d9f5497e2b4b8fac0f14c0d5441376"/>
      <w:bookmarkEnd w:id="285"/>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1045EE" w:rsidRDefault="00047386" w:rsidP="001B48BB">
      <w:pPr>
        <w:spacing w:after="0" w:line="264" w:lineRule="atLeast"/>
        <w:ind w:firstLine="720"/>
        <w:jc w:val="both"/>
        <w:rPr>
          <w:rFonts w:ascii="Times New Roman" w:eastAsia="Times New Roman" w:hAnsi="Times New Roman" w:cs="Times New Roman"/>
          <w:color w:val="000000"/>
          <w:kern w:val="0"/>
          <w:sz w:val="24"/>
          <w:szCs w:val="24"/>
          <w:lang w:val="lt-LT"/>
          <w14:ligatures w14:val="none"/>
        </w:rPr>
      </w:pPr>
      <w:bookmarkStart w:id="286" w:name="part_0c29870313ec4b8e9159c25696039f5b"/>
      <w:bookmarkEnd w:id="286"/>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1045EE" w:rsidRDefault="00047386" w:rsidP="001B48BB">
      <w:pPr>
        <w:spacing w:after="0" w:line="264" w:lineRule="atLeast"/>
        <w:ind w:firstLine="720"/>
        <w:jc w:val="both"/>
        <w:rPr>
          <w:rFonts w:ascii="Times New Roman" w:eastAsia="Times New Roman" w:hAnsi="Times New Roman" w:cs="Times New Roman"/>
          <w:color w:val="000000"/>
          <w:kern w:val="0"/>
          <w:sz w:val="24"/>
          <w:szCs w:val="24"/>
          <w:lang w:val="lt-LT"/>
          <w14:ligatures w14:val="none"/>
        </w:rPr>
      </w:pPr>
      <w:bookmarkStart w:id="287" w:name="part_ebd2788b705046149fed4a6909a8851e"/>
      <w:bookmarkEnd w:id="287"/>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1045EE" w:rsidRDefault="00047386" w:rsidP="001B48BB">
      <w:pPr>
        <w:spacing w:after="0" w:line="264" w:lineRule="atLeast"/>
        <w:ind w:firstLine="720"/>
        <w:jc w:val="both"/>
        <w:rPr>
          <w:rFonts w:ascii="Times New Roman" w:eastAsia="Times New Roman" w:hAnsi="Times New Roman" w:cs="Times New Roman"/>
          <w:color w:val="000000"/>
          <w:kern w:val="0"/>
          <w:sz w:val="24"/>
          <w:szCs w:val="24"/>
          <w:lang w:val="lt-LT"/>
          <w14:ligatures w14:val="none"/>
        </w:rPr>
      </w:pPr>
      <w:bookmarkStart w:id="288" w:name="part_e70536bc9e7f448ca32e84c110e2744e"/>
      <w:bookmarkEnd w:id="288"/>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1045EE" w:rsidRDefault="00047386" w:rsidP="001B48BB">
      <w:pPr>
        <w:spacing w:after="0" w:line="264" w:lineRule="atLeast"/>
        <w:ind w:firstLine="720"/>
        <w:jc w:val="both"/>
        <w:rPr>
          <w:rFonts w:ascii="Times New Roman" w:eastAsia="Times New Roman" w:hAnsi="Times New Roman" w:cs="Times New Roman"/>
          <w:color w:val="000000"/>
          <w:kern w:val="0"/>
          <w:sz w:val="24"/>
          <w:szCs w:val="24"/>
          <w:lang w:val="lt-LT"/>
          <w14:ligatures w14:val="none"/>
        </w:rPr>
      </w:pPr>
      <w:bookmarkStart w:id="289" w:name="part_529fc201055c492aa2aec8333e131a21"/>
      <w:bookmarkEnd w:id="289"/>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0" w:name="part_d59e96d451a74e99b5f4e53964697169"/>
      <w:bookmarkEnd w:id="290"/>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1" w:name="part_1562589c8c774e55b369607136bcbb1f"/>
      <w:bookmarkEnd w:id="291"/>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2" w:name="part_8652c492428945d791973cd6350d83ea"/>
      <w:bookmarkEnd w:id="292"/>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3" w:name="part_f75400b376aa49b1abb489376ffee67d"/>
      <w:bookmarkEnd w:id="293"/>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1045EE"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4" w:name="part_a2c5701c6fd04db9a56b689761ecfe8d"/>
      <w:bookmarkEnd w:id="294"/>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1045EE">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e8ae325a94f44e2ebeca460c4d8bcf41"/>
      <w:bookmarkEnd w:id="295"/>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6" w:name="part_74106829db8f4899abc596029e4f5d68"/>
      <w:bookmarkEnd w:id="296"/>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7" w:name="part_75d07c6fefde4a33abd58218f423414b"/>
      <w:bookmarkEnd w:id="297"/>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1045EE"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1045EE"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8" w:name="part_1adc3019d12348e393792204a9cf2bae"/>
      <w:bookmarkEnd w:id="298"/>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1045EE"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299" w:name="part_f516e10b00d84e1d8f280fb70db2bb4e"/>
      <w:bookmarkEnd w:id="299"/>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00" w:name="part_f903c1a7ab87464a98223a3b8db915bc"/>
      <w:bookmarkEnd w:id="300"/>
      <w:r w:rsidRPr="002A36D7">
        <w:rPr>
          <w:rFonts w:ascii="Times New Roman" w:eastAsia="Times New Roman" w:hAnsi="Times New Roman" w:cs="Times New Roman"/>
          <w:color w:val="000000"/>
          <w:kern w:val="0"/>
          <w:sz w:val="24"/>
          <w:szCs w:val="24"/>
          <w:lang w:val="lt-LT"/>
          <w14:ligatures w14:val="none"/>
        </w:rPr>
        <w:lastRenderedPageBreak/>
        <w:t>22.2.2. Pirkėjas turi teisę vienašališkai nutraukti Sutartį ar jos dalį raštu įspėjęs Tiekėją prieš ne trumpesnį nei 10 (dešimties) dienų terminą, jeigu: </w:t>
      </w:r>
    </w:p>
    <w:p w14:paraId="4682B5FB"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01" w:name="part_5ccd48ddf20b4c7da078f2d2ed8c9c01"/>
      <w:bookmarkEnd w:id="301"/>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02" w:name="part_97223f15829a42b98ee1463f1475114f"/>
      <w:bookmarkEnd w:id="302"/>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03" w:name="part_1b7bddcca159478786fab5db33d9b961"/>
      <w:bookmarkEnd w:id="303"/>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04" w:name="part_edb9a2d757104f5893aeacad5e016645"/>
      <w:bookmarkEnd w:id="304"/>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05" w:name="part_f008cf78219b4f4a89cf7c9a8e8c9322"/>
      <w:bookmarkEnd w:id="305"/>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06" w:name="part_356c89d2b96342b9ac7ca61c8006e7fe"/>
      <w:bookmarkEnd w:id="306"/>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07" w:name="part_209a75e01d9245b3aca223ad5c3c5fec"/>
      <w:bookmarkEnd w:id="307"/>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08" w:name="part_85a36abfded74553abd0b10add72e757"/>
      <w:bookmarkEnd w:id="308"/>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09" w:name="part_f748bcf2bccc44a8b06f20698b2c9968"/>
      <w:bookmarkEnd w:id="309"/>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10" w:name="part_790a68ca3b7842e7be04b8396ea38a0c"/>
      <w:bookmarkEnd w:id="310"/>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11" w:name="part_b895c993d309446280ac23d4c4c6b3af"/>
      <w:bookmarkEnd w:id="311"/>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12" w:name="part_7bde14bfbf2441d791b8e711c8f8ddf3"/>
      <w:bookmarkEnd w:id="312"/>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13" w:name="part_a263119254d942f489788567ed00e7c5"/>
      <w:bookmarkEnd w:id="313"/>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14" w:name="part_11b5f45ece72456aab71665d5fef239c"/>
      <w:bookmarkEnd w:id="314"/>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15" w:name="part_de604d3a70c54dd5ad194664adc38477"/>
      <w:bookmarkEnd w:id="315"/>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16" w:name="part_6ab8d938d27449d2b305d15cd9c291ca"/>
      <w:bookmarkEnd w:id="316"/>
      <w:r w:rsidRPr="002A36D7">
        <w:rPr>
          <w:rFonts w:ascii="Times New Roman" w:eastAsia="Times New Roman" w:hAnsi="Times New Roman" w:cs="Times New Roman"/>
          <w:color w:val="000000"/>
          <w:kern w:val="0"/>
          <w:sz w:val="24"/>
          <w:szCs w:val="24"/>
          <w:lang w:val="lt-LT"/>
          <w14:ligatures w14:val="none"/>
        </w:rPr>
        <w:lastRenderedPageBreak/>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17" w:name="part_f45fedb9bd0b4fb98ac70cadbf95ca83"/>
      <w:bookmarkEnd w:id="317"/>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18" w:name="part_014a836e0f8441e9be6c2180b8b7a912"/>
      <w:bookmarkEnd w:id="318"/>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19" w:name="part_ac406206a9024e8880d0a211020535f7"/>
      <w:bookmarkEnd w:id="319"/>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0" w:name="part_dde94d2b61584f27b736d19d04fc8380"/>
      <w:bookmarkEnd w:id="320"/>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1" w:name="part_02f28e9ae7224bc7844036f09241fc30"/>
      <w:bookmarkEnd w:id="321"/>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2" w:name="part_31d34e9cb9f744d5bfaf46d05488b0b7"/>
      <w:bookmarkEnd w:id="322"/>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3" w:name="part_e7c2a6c01c1c4bc699523d5f2e4efd2a"/>
      <w:bookmarkEnd w:id="323"/>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4" w:name="part_22f7aa6198a847d1aca593b9da22f97d"/>
      <w:bookmarkEnd w:id="324"/>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5" w:name="part_3a748e8546c340bb8150732bd3959104"/>
      <w:bookmarkEnd w:id="325"/>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1045EE"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lang w:val="lt-LT"/>
          <w14:ligatures w14:val="none"/>
        </w:rPr>
      </w:pPr>
      <w:bookmarkStart w:id="326" w:name="part_e064a682d66e46aa83b3b3b8db3f32e4"/>
      <w:bookmarkEnd w:id="326"/>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27" w:name="part_bb2946930a5243dea17af0a60528ef55"/>
      <w:bookmarkEnd w:id="327"/>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28" w:name="part_e21fd68b0faa42f09d2b9d066ba96270"/>
      <w:bookmarkEnd w:id="328"/>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9" w:name="part_35c76df8f4f74feca35e43f93c99ab50"/>
      <w:bookmarkEnd w:id="329"/>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30" w:name="part_bd5fc7ef1a364eb2a5d79df2bd6c1ed0"/>
      <w:bookmarkEnd w:id="330"/>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31" w:name="part_c08e37afbd2a4ec6bc544d867ad4f7a9"/>
      <w:bookmarkEnd w:id="331"/>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32" w:name="part_144ed4c035f74c9b8ba4ad63c59a8c15"/>
      <w:bookmarkEnd w:id="332"/>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33" w:name="part_6f26d51518ec41fea2286fb05426c468"/>
      <w:bookmarkEnd w:id="333"/>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2A36D7" w:rsidRDefault="00047386" w:rsidP="001B48BB">
      <w:pPr>
        <w:spacing w:after="0" w:line="257" w:lineRule="atLeast"/>
        <w:ind w:firstLine="720"/>
        <w:jc w:val="both"/>
        <w:textAlignment w:val="baseline"/>
        <w:rPr>
          <w:rFonts w:ascii="Times New Roman" w:eastAsia="Times New Roman" w:hAnsi="Times New Roman" w:cs="Times New Roman"/>
          <w:color w:val="000000"/>
          <w:kern w:val="0"/>
          <w:sz w:val="24"/>
          <w:szCs w:val="24"/>
          <w14:ligatures w14:val="none"/>
        </w:rPr>
      </w:pPr>
      <w:bookmarkStart w:id="334" w:name="part_7e498387e5a3483d8f8d66c00040cea2"/>
      <w:bookmarkEnd w:id="334"/>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5" w:name="part_8618f9a499e646d28111277753a11400"/>
      <w:bookmarkEnd w:id="335"/>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36" w:name="part_b69eb48c0a2442eda39c5ff13d8d592a"/>
      <w:bookmarkEnd w:id="336"/>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37" w:name="part_0bf52926795d4d3aa61eb15f6a8db972"/>
      <w:bookmarkEnd w:id="337"/>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38" w:name="part_9edd7af572c64b9eacf346adf572b301"/>
      <w:bookmarkEnd w:id="338"/>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1045EE" w:rsidRDefault="00047386" w:rsidP="001B48BB">
      <w:pPr>
        <w:spacing w:after="0" w:line="257" w:lineRule="atLeast"/>
        <w:ind w:firstLine="720"/>
        <w:jc w:val="both"/>
        <w:rPr>
          <w:rFonts w:ascii="Times New Roman" w:eastAsia="Times New Roman" w:hAnsi="Times New Roman" w:cs="Times New Roman"/>
          <w:color w:val="000000"/>
          <w:kern w:val="0"/>
          <w:sz w:val="24"/>
          <w:szCs w:val="24"/>
          <w:lang w:val="lt-LT"/>
          <w14:ligatures w14:val="none"/>
        </w:rPr>
      </w:pPr>
      <w:bookmarkStart w:id="339" w:name="part_b533d3b36f2b43318a82bc9424b14342"/>
      <w:bookmarkEnd w:id="339"/>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1B48BB">
      <w:pPr>
        <w:spacing w:after="0" w:line="257" w:lineRule="atLeast"/>
        <w:ind w:firstLine="720"/>
        <w:jc w:val="both"/>
        <w:rPr>
          <w:rFonts w:ascii="Times New Roman" w:eastAsia="Times New Roman" w:hAnsi="Times New Roman" w:cs="Times New Roman"/>
          <w:color w:val="000000"/>
          <w:kern w:val="0"/>
          <w:sz w:val="24"/>
          <w:szCs w:val="24"/>
          <w14:ligatures w14:val="none"/>
        </w:rPr>
      </w:pPr>
      <w:bookmarkStart w:id="340" w:name="part_d3def91269534a218adc044a60d3858d"/>
      <w:bookmarkEnd w:id="340"/>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1B48BB">
      <w:pPr>
        <w:spacing w:after="0" w:line="257" w:lineRule="atLeast"/>
        <w:ind w:firstLine="360"/>
        <w:jc w:val="both"/>
        <w:rPr>
          <w:rFonts w:ascii="Times New Roman" w:eastAsia="Times New Roman" w:hAnsi="Times New Roman" w:cs="Times New Roman"/>
          <w:color w:val="000000"/>
          <w:kern w:val="0"/>
          <w:sz w:val="24"/>
          <w:szCs w:val="24"/>
          <w14:ligatures w14:val="none"/>
        </w:rPr>
      </w:pPr>
      <w:bookmarkStart w:id="341" w:name="part_9a2538b48eab4ba28d1a52a86ae11187"/>
      <w:bookmarkEnd w:id="341"/>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2" w:name="part_c250ac8ea732435d99f67711adc094f0"/>
      <w:bookmarkEnd w:id="342"/>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43" w:name="part_d767e0f6f1e54e86856c19f54351c60a"/>
      <w:bookmarkEnd w:id="343"/>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44" w:name="part_a17b32d11af84db791ec82dde93cfe02"/>
      <w:bookmarkEnd w:id="344"/>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45" w:name="part_4f6fa3f6751140f6bceb9d9f940b7b23"/>
      <w:bookmarkEnd w:id="345"/>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46" w:name="part_ba27b372997f4b95a3e9db8445d2163d"/>
      <w:bookmarkEnd w:id="346"/>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47" w:name="part_7905db5a9c784fbb91eb4a303116b2a5"/>
      <w:bookmarkEnd w:id="347"/>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C113A1" w14:textId="77777777"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44EE8AE" w14:textId="77777777"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58188F2" w14:textId="77777777" w:rsidR="001B48BB"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DBC64B7" w14:textId="77777777" w:rsidR="001B48BB" w:rsidRPr="001045EE" w:rsidRDefault="001B48B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5C766EC" w14:textId="77777777" w:rsidR="00047386" w:rsidRPr="001045EE"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8" w:name="part_f56c558d69ec4b13964d275b9f880324"/>
      <w:bookmarkEnd w:id="348"/>
      <w:r w:rsidRPr="002A36D7">
        <w:rPr>
          <w:rFonts w:ascii="Times New Roman" w:eastAsia="Times New Roman" w:hAnsi="Times New Roman" w:cs="Times New Roman"/>
          <w:b/>
          <w:bCs/>
          <w:caps/>
          <w:color w:val="000000"/>
          <w:kern w:val="0"/>
          <w:sz w:val="24"/>
          <w:szCs w:val="24"/>
          <w:lang w:val="lt-LT"/>
          <w14:ligatures w14:val="none"/>
        </w:rPr>
        <w:lastRenderedPageBreak/>
        <w:t>25. PRETENZIJOS IR GINČŲ SPRENDIMAS</w:t>
      </w:r>
    </w:p>
    <w:p w14:paraId="2DC44BDE" w14:textId="77777777" w:rsidR="00047386" w:rsidRPr="001045EE"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49" w:name="part_92d02ccb38844c6e818c7f09f1f5a735"/>
      <w:bookmarkEnd w:id="349"/>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1045EE"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50" w:name="part_cb0c8b77b8c646fa891d39f0bb23609b"/>
      <w:bookmarkEnd w:id="350"/>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Default="00047386"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bookmarkStart w:id="351" w:name="part_c48dcfe486ec453590d408769137d2c7"/>
      <w:bookmarkEnd w:id="351"/>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1C9DFBD2" w14:textId="77777777" w:rsidR="001B48BB" w:rsidRDefault="001B48BB" w:rsidP="001B48BB">
      <w:pPr>
        <w:spacing w:after="0" w:line="257" w:lineRule="atLeast"/>
        <w:ind w:firstLine="360"/>
        <w:jc w:val="both"/>
        <w:rPr>
          <w:rFonts w:ascii="Times New Roman" w:eastAsia="Times New Roman" w:hAnsi="Times New Roman" w:cs="Times New Roman"/>
          <w:color w:val="000000"/>
          <w:kern w:val="0"/>
          <w:sz w:val="24"/>
          <w:szCs w:val="24"/>
          <w:lang w:val="lt-LT"/>
          <w14:ligatures w14:val="none"/>
        </w:rPr>
      </w:pPr>
    </w:p>
    <w:p w14:paraId="67726890" w14:textId="1BFF0CFC" w:rsidR="001B48BB" w:rsidRPr="001B48BB" w:rsidRDefault="001B48BB" w:rsidP="001B48BB">
      <w:pPr>
        <w:spacing w:after="0" w:line="257" w:lineRule="atLeast"/>
        <w:ind w:firstLine="360"/>
        <w:jc w:val="center"/>
        <w:rPr>
          <w:rFonts w:ascii="Times New Roman" w:eastAsia="Times New Roman" w:hAnsi="Times New Roman" w:cs="Times New Roman"/>
          <w:color w:val="000000"/>
          <w:kern w:val="0"/>
          <w:sz w:val="24"/>
          <w:szCs w:val="24"/>
          <w:u w:val="single"/>
          <w14:ligatures w14:val="none"/>
        </w:rPr>
      </w:pPr>
      <w:r>
        <w:rPr>
          <w:rFonts w:ascii="Times New Roman" w:eastAsia="Times New Roman" w:hAnsi="Times New Roman" w:cs="Times New Roman"/>
          <w:color w:val="000000"/>
          <w:kern w:val="0"/>
          <w:sz w:val="24"/>
          <w:szCs w:val="24"/>
          <w:u w:val="single"/>
          <w:lang w:val="lt-LT"/>
          <w14:ligatures w14:val="none"/>
        </w:rPr>
        <w:tab/>
      </w:r>
      <w:r>
        <w:rPr>
          <w:rFonts w:ascii="Times New Roman" w:eastAsia="Times New Roman" w:hAnsi="Times New Roman" w:cs="Times New Roman"/>
          <w:color w:val="000000"/>
          <w:kern w:val="0"/>
          <w:sz w:val="24"/>
          <w:szCs w:val="24"/>
          <w:u w:val="single"/>
          <w:lang w:val="lt-LT"/>
          <w14:ligatures w14:val="none"/>
        </w:rPr>
        <w:tab/>
      </w:r>
      <w:r>
        <w:rPr>
          <w:rFonts w:ascii="Times New Roman" w:eastAsia="Times New Roman" w:hAnsi="Times New Roman" w:cs="Times New Roman"/>
          <w:color w:val="000000"/>
          <w:kern w:val="0"/>
          <w:sz w:val="24"/>
          <w:szCs w:val="24"/>
          <w:u w:val="single"/>
          <w:lang w:val="lt-LT"/>
          <w14:ligatures w14:val="none"/>
        </w:rPr>
        <w:tab/>
      </w:r>
      <w:r>
        <w:rPr>
          <w:rFonts w:ascii="Times New Roman" w:eastAsia="Times New Roman" w:hAnsi="Times New Roman" w:cs="Times New Roman"/>
          <w:color w:val="000000"/>
          <w:kern w:val="0"/>
          <w:sz w:val="24"/>
          <w:szCs w:val="24"/>
          <w:u w:val="single"/>
          <w:lang w:val="lt-LT"/>
          <w14:ligatures w14:val="none"/>
        </w:rPr>
        <w:tab/>
      </w:r>
    </w:p>
    <w:p w14:paraId="21F6FD44" w14:textId="77777777" w:rsidR="00665195" w:rsidRPr="002A36D7" w:rsidRDefault="00665195">
      <w:pPr>
        <w:rPr>
          <w:rFonts w:ascii="Times New Roman" w:hAnsi="Times New Roman" w:cs="Times New Roman"/>
          <w:sz w:val="24"/>
          <w:szCs w:val="24"/>
        </w:rPr>
      </w:pPr>
    </w:p>
    <w:sectPr w:rsidR="00665195" w:rsidRPr="002A36D7" w:rsidSect="001B48BB">
      <w:headerReference w:type="default" r:id="rId8"/>
      <w:pgSz w:w="12240" w:h="15840"/>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6F22E" w14:textId="77777777" w:rsidR="002349F5" w:rsidRDefault="002349F5" w:rsidP="001B48BB">
      <w:pPr>
        <w:spacing w:after="0" w:line="240" w:lineRule="auto"/>
      </w:pPr>
      <w:r>
        <w:separator/>
      </w:r>
    </w:p>
  </w:endnote>
  <w:endnote w:type="continuationSeparator" w:id="0">
    <w:p w14:paraId="763BC0D7" w14:textId="77777777" w:rsidR="002349F5" w:rsidRDefault="002349F5" w:rsidP="001B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29C17" w14:textId="77777777" w:rsidR="002349F5" w:rsidRDefault="002349F5" w:rsidP="001B48BB">
      <w:pPr>
        <w:spacing w:after="0" w:line="240" w:lineRule="auto"/>
      </w:pPr>
      <w:r>
        <w:separator/>
      </w:r>
    </w:p>
  </w:footnote>
  <w:footnote w:type="continuationSeparator" w:id="0">
    <w:p w14:paraId="4EA50535" w14:textId="77777777" w:rsidR="002349F5" w:rsidRDefault="002349F5" w:rsidP="001B4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1208688"/>
      <w:docPartObj>
        <w:docPartGallery w:val="Page Numbers (Top of Page)"/>
        <w:docPartUnique/>
      </w:docPartObj>
    </w:sdtPr>
    <w:sdtEndPr>
      <w:rPr>
        <w:rFonts w:ascii="Times New Roman" w:hAnsi="Times New Roman" w:cs="Times New Roman"/>
        <w:sz w:val="24"/>
        <w:szCs w:val="24"/>
      </w:rPr>
    </w:sdtEndPr>
    <w:sdtContent>
      <w:p w14:paraId="40A67239" w14:textId="52D1F46F" w:rsidR="001B48BB" w:rsidRPr="001B48BB" w:rsidRDefault="001B48BB">
        <w:pPr>
          <w:pStyle w:val="Antrats"/>
          <w:jc w:val="center"/>
          <w:rPr>
            <w:rFonts w:ascii="Times New Roman" w:hAnsi="Times New Roman" w:cs="Times New Roman"/>
            <w:sz w:val="24"/>
            <w:szCs w:val="24"/>
          </w:rPr>
        </w:pPr>
        <w:r w:rsidRPr="001B48BB">
          <w:rPr>
            <w:rFonts w:ascii="Times New Roman" w:hAnsi="Times New Roman" w:cs="Times New Roman"/>
            <w:sz w:val="24"/>
            <w:szCs w:val="24"/>
          </w:rPr>
          <w:fldChar w:fldCharType="begin"/>
        </w:r>
        <w:r w:rsidRPr="001B48BB">
          <w:rPr>
            <w:rFonts w:ascii="Times New Roman" w:hAnsi="Times New Roman" w:cs="Times New Roman"/>
            <w:sz w:val="24"/>
            <w:szCs w:val="24"/>
          </w:rPr>
          <w:instrText>PAGE   \* MERGEFORMAT</w:instrText>
        </w:r>
        <w:r w:rsidRPr="001B48BB">
          <w:rPr>
            <w:rFonts w:ascii="Times New Roman" w:hAnsi="Times New Roman" w:cs="Times New Roman"/>
            <w:sz w:val="24"/>
            <w:szCs w:val="24"/>
          </w:rPr>
          <w:fldChar w:fldCharType="separate"/>
        </w:r>
        <w:r w:rsidRPr="001B48BB">
          <w:rPr>
            <w:rFonts w:ascii="Times New Roman" w:hAnsi="Times New Roman" w:cs="Times New Roman"/>
            <w:sz w:val="24"/>
            <w:szCs w:val="24"/>
            <w:lang w:val="lt-LT"/>
          </w:rPr>
          <w:t>2</w:t>
        </w:r>
        <w:r w:rsidRPr="001B48BB">
          <w:rPr>
            <w:rFonts w:ascii="Times New Roman" w:hAnsi="Times New Roman" w:cs="Times New Roman"/>
            <w:sz w:val="24"/>
            <w:szCs w:val="24"/>
          </w:rPr>
          <w:fldChar w:fldCharType="end"/>
        </w:r>
      </w:p>
    </w:sdtContent>
  </w:sdt>
  <w:p w14:paraId="41707E28" w14:textId="77777777" w:rsidR="001B48BB" w:rsidRDefault="001B48B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045EE"/>
    <w:rsid w:val="00165ED9"/>
    <w:rsid w:val="001B48BB"/>
    <w:rsid w:val="002349F5"/>
    <w:rsid w:val="002A36D7"/>
    <w:rsid w:val="003468A9"/>
    <w:rsid w:val="00390D46"/>
    <w:rsid w:val="004049FB"/>
    <w:rsid w:val="004A6F55"/>
    <w:rsid w:val="005E1F98"/>
    <w:rsid w:val="00624FD6"/>
    <w:rsid w:val="00665195"/>
    <w:rsid w:val="00ED5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B48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B48BB"/>
  </w:style>
  <w:style w:type="paragraph" w:styleId="Porat">
    <w:name w:val="footer"/>
    <w:basedOn w:val="prastasis"/>
    <w:link w:val="PoratDiagrama"/>
    <w:uiPriority w:val="99"/>
    <w:unhideWhenUsed/>
    <w:rsid w:val="001B48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8BB"/>
  </w:style>
  <w:style w:type="character" w:styleId="Hipersaitas">
    <w:name w:val="Hyperlink"/>
    <w:basedOn w:val="Numatytasispastraiposriftas"/>
    <w:uiPriority w:val="99"/>
    <w:unhideWhenUsed/>
    <w:rsid w:val="004049FB"/>
    <w:rPr>
      <w:color w:val="0563C1" w:themeColor="hyperlink"/>
      <w:u w:val="single"/>
    </w:rPr>
  </w:style>
  <w:style w:type="character" w:styleId="Neapdorotaspaminjimas">
    <w:name w:val="Unresolved Mention"/>
    <w:basedOn w:val="Numatytasispastraiposriftas"/>
    <w:uiPriority w:val="99"/>
    <w:semiHidden/>
    <w:unhideWhenUsed/>
    <w:rsid w:val="00404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abis.nbfc.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bis.nbf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24</Pages>
  <Words>12163</Words>
  <Characters>69335</Characters>
  <Application>Microsoft Office Word</Application>
  <DocSecurity>0</DocSecurity>
  <Lines>577</Lines>
  <Paragraphs>162</Paragraphs>
  <ScaleCrop>false</ScaleCrop>
  <Company>VPT</Company>
  <LinksUpToDate>false</LinksUpToDate>
  <CharactersWithSpaces>81336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Čerkašina Anželika</cp:lastModifiedBy>
  <cp:revision>8</cp:revision>
  <dcterms:created xsi:type="dcterms:W3CDTF">2024-03-04T08:45:00Z</dcterms:created>
  <dcterms:modified xsi:type="dcterms:W3CDTF">2025-10-30T06:56:00Z</dcterms:modified>
</cp:coreProperties>
</file>